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ECO034 - COMPUTAÇÃO GRÁFICA E PROCESSAMENTO DIGITAL DE IMAGENS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Prof. Walter Aoiama Nagai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PROJETO #4 - Editor de Imagens - FotoXops 2.0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DATA DE ENTREGA</w:t>
      </w:r>
      <w:r w:rsidDel="00000000" w:rsidR="00000000" w:rsidRPr="00000000">
        <w:rPr>
          <w:b w:val="1"/>
          <w:rtl w:val="0"/>
        </w:rPr>
        <w:t xml:space="preserve">: 29/06/2016 às 23:59h no SIGAA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u w:val="single"/>
          <w:rtl w:val="0"/>
        </w:rPr>
        <w:t xml:space="preserve">NÚMERO DE INTEGRANTES</w:t>
      </w:r>
      <w:r w:rsidDel="00000000" w:rsidR="00000000" w:rsidRPr="00000000">
        <w:rPr>
          <w:b w:val="1"/>
          <w:rtl w:val="0"/>
        </w:rPr>
        <w:t xml:space="preserve">: 3 (três, no máximo)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1: submeter os arquivos compactados em um arquivo. zip ou .rar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b w:val="1"/>
          <w:color w:val="ff0000"/>
          <w:rtl w:val="0"/>
        </w:rPr>
        <w:t xml:space="preserve">ATENÇÃO 2: Em caso de cópia (plágio) de um ou mais arquivos do projeto, o trio estará a normas disciplinas  segundo a Norma de Graduação vigente.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_2esovnxqzimv" w:id="0"/>
      <w:bookmarkEnd w:id="0"/>
      <w:r w:rsidDel="00000000" w:rsidR="00000000" w:rsidRPr="00000000">
        <w:rPr>
          <w:rtl w:val="0"/>
        </w:rPr>
        <w:t xml:space="preserve">Descrição do Projeto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  <w:tab/>
        <w:t xml:space="preserve">O FotoXops 2.0 deve ser um aplicativo com algumas melhorias a seguir.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Abertura de um arquivo de imagem por vez (utilize o método descrito em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https://processing.org/reference/selectInput_.html</w:t>
        </w:r>
      </w:hyperlink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Salvar a imagem processada pelos filtros, anexando-se no final do nome do arquivo o nome da operação. Por exemplo, considere que a imagem aberta no FotoXops seja "balao.jpg" e a operação realizada seja a mediana; o nome do novo arquivo deve ser "balao_mediana.jpg" (utilize o método descrito em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https://processing.org/reference/save_.html</w:t>
        </w:r>
      </w:hyperlink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Inserção de novos operadores de imagens baseados em Histograma (material do capítulo 3):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216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histograma da imagem separados por canal R, G e B;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216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após tornar a imagem cinzenta, observar a limiarização por 64, 128 e 192;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216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implementação método iterativo para limiarização automática, calculando o </w:t>
      </w:r>
      <w:r w:rsidDel="00000000" w:rsidR="00000000" w:rsidRPr="00000000">
        <w:rPr>
          <w:i w:val="1"/>
          <w:rtl w:val="0"/>
        </w:rPr>
        <w:t xml:space="preserve">threshold</w:t>
      </w:r>
      <w:r w:rsidDel="00000000" w:rsidR="00000000" w:rsidRPr="00000000">
        <w:rPr>
          <w:rtl w:val="0"/>
        </w:rPr>
        <w:t xml:space="preserve">;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216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implementação das alterações de tons baseados em curva de tons e histograma (slide 66).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720"/>
        <w:contextualSpacing w:val="0"/>
        <w:jc w:val="both"/>
      </w:pPr>
      <w:r w:rsidDel="00000000" w:rsidR="00000000" w:rsidRPr="00000000">
        <w:rPr>
          <w:rtl w:val="0"/>
        </w:rPr>
        <w:t xml:space="preserve">O FotoXops 2.0 deverá resolver o problema acima descrito e possuir os seguintes requisitos: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Comentários e documentação de código: dados dos programadores, data, descrição breve do programa e outros que julgar necessários, descrições das funções como: parâmetros e retornos.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204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4"/>
        <w:tblGridChange w:id="0">
          <w:tblGrid>
            <w:gridCol w:w="10204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left"/>
            </w:pPr>
            <w:r w:rsidDel="00000000" w:rsidR="00000000" w:rsidRPr="00000000">
              <w:rPr>
                <w:rtl w:val="0"/>
              </w:rPr>
              <w:t xml:space="preserve">Exemplo de código em Processing com comentários.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ARQUIVO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exemplo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pde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EQUIPE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Beltrano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Cicalno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ab/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Fulano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da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Silva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DATA  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29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08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2014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VERS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 </w:t>
            </w:r>
            <w:r w:rsidDel="00000000" w:rsidR="00000000" w:rsidRPr="00000000">
              <w:rPr>
                <w:rFonts w:ascii="Consolas" w:cs="Consolas" w:eastAsia="Consolas" w:hAnsi="Consolas"/>
                <w:color w:val="006666"/>
                <w:sz w:val="18"/>
                <w:szCs w:val="18"/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DESCRI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660066"/>
                <w:sz w:val="18"/>
                <w:szCs w:val="18"/>
                <w:rtl w:val="0"/>
              </w:rPr>
              <w:t xml:space="preserve">Programa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-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exemplo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FUN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PAR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Â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METROS: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x   primeiro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y   segundo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RETORNO: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soma    resultado da adi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 entre os dois valores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,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soma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=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 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y;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return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soma;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880000"/>
                <w:sz w:val="18"/>
                <w:szCs w:val="18"/>
                <w:rtl w:val="0"/>
              </w:rPr>
              <w:t xml:space="preserve">/*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FUN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ÇÃ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O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mostra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PAR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Â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METROS: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x   valor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RETORNO: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nenhum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*/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void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mostra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int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x)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{</w:t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    </w:t>
            </w:r>
            <w:r w:rsidDel="00000000" w:rsidR="00000000" w:rsidRPr="00000000">
              <w:rPr>
                <w:rFonts w:ascii="Consolas" w:cs="Consolas" w:eastAsia="Consolas" w:hAnsi="Consolas"/>
                <w:color w:val="000088"/>
                <w:sz w:val="18"/>
                <w:szCs w:val="18"/>
                <w:rtl w:val="0"/>
              </w:rPr>
              <w:t xml:space="preserve">print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(</w:t>
            </w:r>
            <w:r w:rsidDel="00000000" w:rsidR="00000000" w:rsidRPr="00000000">
              <w:rPr>
                <w:rFonts w:ascii="Consolas" w:cs="Consolas" w:eastAsia="Consolas" w:hAnsi="Consolas"/>
                <w:color w:val="008800"/>
                <w:sz w:val="18"/>
                <w:szCs w:val="18"/>
                <w:rtl w:val="0"/>
              </w:rPr>
              <w:t xml:space="preserve">"Valor: "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+</w:t>
            </w: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x</w:t>
            </w:r>
            <w:r w:rsidDel="00000000" w:rsidR="00000000" w:rsidRPr="00000000">
              <w:rPr>
                <w:rFonts w:ascii="Consolas" w:cs="Consolas" w:eastAsia="Consolas" w:hAnsi="Consolas"/>
                <w:color w:val="666600"/>
                <w:sz w:val="18"/>
                <w:szCs w:val="18"/>
                <w:rtl w:val="0"/>
              </w:rPr>
              <w:t xml:space="preserve">);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both"/>
            </w:pPr>
            <w:r w:rsidDel="00000000" w:rsidR="00000000" w:rsidRPr="00000000">
              <w:rPr>
                <w:rFonts w:ascii="Consolas" w:cs="Consolas" w:eastAsia="Consolas" w:hAnsi="Consolas"/>
                <w:sz w:val="18"/>
                <w:szCs w:val="18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Usabilidade da interface: mantenha um diálogo eficiente com o usuário usando mensagens significativas, ou seja, o usuário não deverá adivinhar como se comunicar com o programa;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Indentação: é essencial o uso de indentações para melhor estruturação do seu programa, tornando-se legível para quem o lê;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Legibilidade do programa: nomes significativos das variáveis, indentações, comentários, etc.;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Modularização do programa: organização do programa em funções.</w:t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Bom trabalho,</w:t>
      </w:r>
    </w:p>
    <w:p w:rsidR="00000000" w:rsidDel="00000000" w:rsidP="00000000" w:rsidRDefault="00000000" w:rsidRPr="00000000">
      <w:pPr>
        <w:contextualSpacing w:val="0"/>
        <w:jc w:val="right"/>
      </w:pPr>
      <w:r w:rsidDel="00000000" w:rsidR="00000000" w:rsidRPr="00000000">
        <w:rPr>
          <w:rtl w:val="0"/>
        </w:rPr>
        <w:t xml:space="preserve">Prof. Walter.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/>
      <w:pgMar w:bottom="850.3937007874016" w:top="566.9291338582677" w:left="850.3937007874016" w:right="850.39370078740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nsola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  <w:jc w:val="right"/>
    </w:pPr>
    <w:fldSimple w:instr="PAGE" w:fldLock="0" w:dirty="0">
      <w:r w:rsidDel="00000000" w:rsidR="00000000" w:rsidRPr="00000000">
        <w:rPr/>
      </w:r>
    </w:fldSimple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  <w:tbl>
    <w:tblPr>
      <w:tblStyle w:val="Table2"/>
      <w:bidiVisual w:val="0"/>
      <w:tblW w:w="10200.0" w:type="dxa"/>
      <w:jc w:val="left"/>
      <w:tblLayout w:type="fixed"/>
      <w:tblLook w:val="0600"/>
    </w:tblPr>
    <w:tblGrid>
      <w:gridCol w:w="2460"/>
      <w:gridCol w:w="7740"/>
      <w:tblGridChange w:id="0">
        <w:tblGrid>
          <w:gridCol w:w="2460"/>
          <w:gridCol w:w="7740"/>
        </w:tblGrid>
      </w:tblGridChange>
    </w:tblGrid>
    <w:tr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spacing w:line="240" w:lineRule="auto"/>
            <w:contextualSpacing w:val="0"/>
            <w:jc w:val="center"/>
          </w:pPr>
          <w:r w:rsidDel="00000000" w:rsidR="00000000" w:rsidRPr="00000000">
            <w:drawing>
              <wp:inline distB="114300" distT="114300" distL="114300" distR="114300">
                <wp:extent cx="610294" cy="614363"/>
                <wp:effectExtent b="0" l="0" r="0" t="0"/>
                <wp:docPr descr="LogoEFEI.jpg" id="1" name="image01.jpg"/>
                <a:graphic>
                  <a:graphicData uri="http://schemas.openxmlformats.org/drawingml/2006/picture">
                    <pic:pic>
                      <pic:nvPicPr>
                        <pic:cNvPr descr="LogoEFEI.jpg" id="0" name="image0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294" cy="614363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b w:val="1"/>
              <w:rtl w:val="0"/>
            </w:rPr>
            <w:t xml:space="preserve">MINISTÉRIO DA EDUCAÇÃO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Universidade Federal de Itajubá - Campus Itabira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Rua Irmã Ivone Drummond, 200 - Distrito Industrial II</w:t>
          </w:r>
        </w:p>
        <w:p w:rsidR="00000000" w:rsidDel="00000000" w:rsidP="00000000" w:rsidRDefault="00000000" w:rsidRPr="00000000">
          <w:pPr>
            <w:widowControl w:val="0"/>
            <w:spacing w:line="240" w:lineRule="auto"/>
            <w:contextualSpacing w:val="0"/>
            <w:jc w:val="center"/>
          </w:pPr>
          <w:r w:rsidDel="00000000" w:rsidR="00000000" w:rsidRPr="00000000">
            <w:rPr>
              <w:rtl w:val="0"/>
            </w:rPr>
            <w:t xml:space="preserve">Itabira/MG - 35903-087</w:t>
          </w:r>
        </w:p>
      </w:tc>
    </w:tr>
  </w:tbl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-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-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processing.org/reference/selectInput_.html" TargetMode="External"/><Relationship Id="rId6" Type="http://schemas.openxmlformats.org/officeDocument/2006/relationships/hyperlink" Target="https://processing.org/reference/save_.html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1.jpg"/></Relationships>
</file>